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3DDE" w14:textId="49B2527B" w:rsidR="00FC2CA6" w:rsidRDefault="00FC2CA6" w:rsidP="00FC2CA6">
      <w:pPr>
        <w:autoSpaceDE w:val="0"/>
        <w:autoSpaceDN w:val="0"/>
        <w:adjustRightInd w:val="0"/>
        <w:spacing w:after="0" w:line="240" w:lineRule="auto"/>
        <w:rPr>
          <w:rFonts w:ascii="Tw Cen MT" w:hAnsi="Tw Cen MT" w:cs="Arial"/>
          <w:b/>
          <w:bCs/>
          <w:sz w:val="40"/>
          <w:szCs w:val="40"/>
          <w:lang w:eastAsia="en-GB"/>
        </w:rPr>
      </w:pPr>
      <w:bookmarkStart w:id="0" w:name="_GoBack"/>
      <w:bookmarkEnd w:id="0"/>
      <w:r w:rsidRPr="007B2DD7">
        <w:rPr>
          <w:rFonts w:ascii="Tw Cen MT" w:hAnsi="Tw Cen MT" w:cs="Arial"/>
          <w:b/>
          <w:bCs/>
          <w:sz w:val="40"/>
          <w:szCs w:val="40"/>
          <w:lang w:eastAsia="en-GB"/>
        </w:rPr>
        <w:t>Application for Provider Access</w:t>
      </w:r>
      <w:r w:rsidRPr="007B2DD7">
        <w:rPr>
          <w:rFonts w:ascii="Tw Cen MT" w:hAnsi="Tw Cen MT" w:cs="Arial"/>
          <w:b/>
          <w:bCs/>
          <w:sz w:val="40"/>
          <w:szCs w:val="40"/>
          <w:lang w:eastAsia="en-GB"/>
        </w:rPr>
        <w:tab/>
      </w:r>
      <w:r w:rsidRPr="007B2DD7">
        <w:rPr>
          <w:rFonts w:ascii="Tw Cen MT" w:hAnsi="Tw Cen MT" w:cs="Arial"/>
          <w:b/>
          <w:bCs/>
          <w:sz w:val="40"/>
          <w:szCs w:val="40"/>
          <w:lang w:eastAsia="en-GB"/>
        </w:rPr>
        <w:tab/>
        <w:t xml:space="preserve"> </w:t>
      </w:r>
    </w:p>
    <w:p w14:paraId="3DF221B9" w14:textId="77777777" w:rsidR="00FC2CA6" w:rsidRPr="007B2DD7" w:rsidRDefault="00FC2CA6" w:rsidP="00FC2CA6">
      <w:pPr>
        <w:autoSpaceDE w:val="0"/>
        <w:autoSpaceDN w:val="0"/>
        <w:adjustRightInd w:val="0"/>
        <w:spacing w:after="0" w:line="240" w:lineRule="auto"/>
        <w:rPr>
          <w:rFonts w:ascii="Tw Cen MT" w:hAnsi="Tw Cen MT" w:cs="Arial"/>
          <w:sz w:val="40"/>
          <w:szCs w:val="40"/>
          <w:lang w:eastAsia="en-GB"/>
        </w:rPr>
      </w:pPr>
    </w:p>
    <w:p w14:paraId="0D049944"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Introduction </w:t>
      </w:r>
    </w:p>
    <w:p w14:paraId="04787E2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D8B62DA"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This </w:t>
      </w:r>
      <w:r>
        <w:rPr>
          <w:rFonts w:ascii="Tw Cen MT" w:hAnsi="Tw Cen MT" w:cs="Arial"/>
          <w:sz w:val="24"/>
          <w:szCs w:val="24"/>
          <w:lang w:eastAsia="en-GB"/>
        </w:rPr>
        <w:t>document s</w:t>
      </w:r>
      <w:r w:rsidRPr="007B2DD7">
        <w:rPr>
          <w:rFonts w:ascii="Tw Cen MT" w:hAnsi="Tw Cen MT" w:cs="Arial"/>
          <w:sz w:val="24"/>
          <w:szCs w:val="24"/>
          <w:lang w:eastAsia="en-GB"/>
        </w:rPr>
        <w:t xml:space="preserve">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075BF4C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6DCA36E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1A8459C"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Pupil entitlement </w:t>
      </w:r>
    </w:p>
    <w:p w14:paraId="2F832C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564EA7C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Pr>
          <w:rFonts w:ascii="Tw Cen MT" w:hAnsi="Tw Cen MT" w:cs="Arial"/>
          <w:sz w:val="24"/>
          <w:szCs w:val="24"/>
          <w:lang w:eastAsia="en-GB"/>
        </w:rPr>
        <w:t>All pupils in years 7</w:t>
      </w:r>
      <w:r w:rsidRPr="007B2DD7">
        <w:rPr>
          <w:rFonts w:ascii="Tw Cen MT" w:hAnsi="Tw Cen MT" w:cs="Arial"/>
          <w:sz w:val="24"/>
          <w:szCs w:val="24"/>
          <w:lang w:eastAsia="en-GB"/>
        </w:rPr>
        <w:t xml:space="preserve">-13 are entitled: </w:t>
      </w:r>
    </w:p>
    <w:p w14:paraId="22885A80" w14:textId="77777777" w:rsidR="00FC2CA6" w:rsidRDefault="00FC2CA6" w:rsidP="00FC2CA6">
      <w:pPr>
        <w:autoSpaceDE w:val="0"/>
        <w:autoSpaceDN w:val="0"/>
        <w:adjustRightInd w:val="0"/>
        <w:spacing w:after="78" w:line="240" w:lineRule="auto"/>
        <w:rPr>
          <w:rFonts w:ascii="Tw Cen MT" w:hAnsi="Tw Cen MT" w:cs="Arial"/>
          <w:sz w:val="24"/>
          <w:szCs w:val="24"/>
          <w:lang w:eastAsia="en-GB"/>
        </w:rPr>
      </w:pPr>
    </w:p>
    <w:p w14:paraId="64049566"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point; </w:t>
      </w:r>
    </w:p>
    <w:p w14:paraId="1EE44D0A"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hear from a range of local providers about the opportunities they offer, including technical education and apprenticeships – through options events, assemblies and group discussions and taster events; </w:t>
      </w:r>
    </w:p>
    <w:p w14:paraId="376C2A1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to understand how to make applications for the full range of academic and technical courses. </w:t>
      </w:r>
    </w:p>
    <w:p w14:paraId="4B97635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9CAAFD0"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3FC782AC"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r w:rsidRPr="007B2DD7">
        <w:rPr>
          <w:rFonts w:ascii="Tw Cen MT" w:hAnsi="Tw Cen MT" w:cs="Arial"/>
          <w:b/>
          <w:bCs/>
          <w:sz w:val="40"/>
          <w:szCs w:val="24"/>
          <w:lang w:eastAsia="en-GB"/>
        </w:rPr>
        <w:t xml:space="preserve">Management of provider access requests </w:t>
      </w:r>
    </w:p>
    <w:p w14:paraId="63ECDE98"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11244C75"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Procedure </w:t>
      </w:r>
    </w:p>
    <w:p w14:paraId="3895D2CF"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p>
    <w:p w14:paraId="794A1163" w14:textId="77777777" w:rsidR="005B73BF"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A provider wishing to request access should contact </w:t>
      </w:r>
      <w:r w:rsidR="005B73BF">
        <w:rPr>
          <w:rFonts w:ascii="Tw Cen MT" w:hAnsi="Tw Cen MT" w:cs="Arial"/>
          <w:sz w:val="24"/>
          <w:szCs w:val="24"/>
          <w:lang w:eastAsia="en-GB"/>
        </w:rPr>
        <w:t xml:space="preserve">Assistant Head of Secondary, Simon Bennett </w:t>
      </w:r>
    </w:p>
    <w:p w14:paraId="686A7FC5" w14:textId="77777777" w:rsidR="005B73BF" w:rsidRPr="007B2DD7" w:rsidRDefault="005B73BF" w:rsidP="00FC2CA6">
      <w:pPr>
        <w:autoSpaceDE w:val="0"/>
        <w:autoSpaceDN w:val="0"/>
        <w:adjustRightInd w:val="0"/>
        <w:spacing w:after="0" w:line="240" w:lineRule="auto"/>
        <w:rPr>
          <w:rFonts w:ascii="Tw Cen MT" w:hAnsi="Tw Cen MT" w:cs="Arial"/>
          <w:sz w:val="24"/>
          <w:szCs w:val="24"/>
          <w:lang w:eastAsia="en-GB"/>
        </w:rPr>
      </w:pPr>
    </w:p>
    <w:p w14:paraId="6625ED82" w14:textId="13575A79"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Telephone: </w:t>
      </w:r>
      <w:r w:rsidR="005B73BF">
        <w:rPr>
          <w:rFonts w:ascii="Tw Cen MT" w:hAnsi="Tw Cen MT" w:cs="Arial"/>
          <w:sz w:val="24"/>
          <w:szCs w:val="24"/>
          <w:lang w:eastAsia="en-GB"/>
        </w:rPr>
        <w:t>0207 221 3454</w:t>
      </w:r>
    </w:p>
    <w:p w14:paraId="5815932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69B1DD9A" w14:textId="77777777" w:rsidR="005B73BF" w:rsidRDefault="00FC2CA6" w:rsidP="005B73BF">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Email: </w:t>
      </w:r>
      <w:hyperlink r:id="rId4" w:history="1">
        <w:r w:rsidR="005B73BF" w:rsidRPr="00837806">
          <w:rPr>
            <w:rStyle w:val="Hyperlink"/>
            <w:rFonts w:ascii="Tw Cen MT" w:hAnsi="Tw Cen MT" w:cs="Arial"/>
            <w:sz w:val="24"/>
            <w:szCs w:val="24"/>
            <w:lang w:eastAsia="en-GB"/>
          </w:rPr>
          <w:t>s.bennet@qe2cp.westminster.sch.uk</w:t>
        </w:r>
      </w:hyperlink>
      <w:r w:rsidR="005B73BF">
        <w:rPr>
          <w:rFonts w:ascii="Tw Cen MT" w:hAnsi="Tw Cen MT" w:cs="Arial"/>
          <w:sz w:val="24"/>
          <w:szCs w:val="24"/>
          <w:lang w:eastAsia="en-GB"/>
        </w:rPr>
        <w:t xml:space="preserve"> </w:t>
      </w:r>
    </w:p>
    <w:p w14:paraId="4EBB33D5" w14:textId="77777777" w:rsidR="00FC2CA6" w:rsidRDefault="00FC2CA6" w:rsidP="00FC2CA6">
      <w:pPr>
        <w:autoSpaceDE w:val="0"/>
        <w:autoSpaceDN w:val="0"/>
        <w:adjustRightInd w:val="0"/>
        <w:spacing w:after="0" w:line="240" w:lineRule="auto"/>
      </w:pPr>
    </w:p>
    <w:p w14:paraId="7EC04519"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3127BE4E"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Opportunities for access </w:t>
      </w:r>
    </w:p>
    <w:p w14:paraId="5CBC714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4453954D" w14:textId="3221AD01"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The school offers a comprehensive Careers Education, Information, Advice and Guidance programme and an overview of this programme can be seen in the School’s </w:t>
      </w:r>
      <w:r w:rsidR="00F25AC5">
        <w:rPr>
          <w:rFonts w:ascii="Tw Cen MT" w:hAnsi="Tw Cen MT" w:cs="Arial"/>
          <w:sz w:val="24"/>
          <w:szCs w:val="24"/>
          <w:lang w:eastAsia="en-GB"/>
        </w:rPr>
        <w:t>Employability Plan and Learning for Work pathways</w:t>
      </w:r>
      <w:r w:rsidRPr="007B2DD7">
        <w:rPr>
          <w:rFonts w:ascii="Tw Cen MT" w:hAnsi="Tw Cen MT" w:cs="Arial"/>
          <w:sz w:val="24"/>
          <w:szCs w:val="24"/>
          <w:lang w:eastAsia="en-GB"/>
        </w:rPr>
        <w:t xml:space="preserve"> which can be seen on the school website. </w:t>
      </w:r>
    </w:p>
    <w:p w14:paraId="55938E40"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8C520F1" w14:textId="4535D732"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Please speak to our Careers</w:t>
      </w:r>
      <w:r w:rsidR="00F25AC5">
        <w:rPr>
          <w:rFonts w:ascii="Tw Cen MT" w:hAnsi="Tw Cen MT" w:cs="Arial"/>
          <w:color w:val="000000"/>
          <w:sz w:val="24"/>
          <w:szCs w:val="24"/>
          <w:lang w:eastAsia="en-GB"/>
        </w:rPr>
        <w:t xml:space="preserve"> Lead</w:t>
      </w:r>
      <w:r>
        <w:rPr>
          <w:rFonts w:ascii="Tw Cen MT" w:hAnsi="Tw Cen MT" w:cs="Arial"/>
          <w:color w:val="000000"/>
          <w:sz w:val="24"/>
          <w:szCs w:val="24"/>
          <w:lang w:eastAsia="en-GB"/>
        </w:rPr>
        <w:t xml:space="preserve"> </w:t>
      </w:r>
      <w:r w:rsidRPr="007B2DD7">
        <w:rPr>
          <w:rFonts w:ascii="Tw Cen MT" w:hAnsi="Tw Cen MT" w:cs="Arial"/>
          <w:color w:val="000000"/>
          <w:sz w:val="24"/>
          <w:szCs w:val="24"/>
          <w:lang w:eastAsia="en-GB"/>
        </w:rPr>
        <w:t xml:space="preserve">to identify the most suitable opportunity for you. </w:t>
      </w:r>
    </w:p>
    <w:p w14:paraId="5D8D8269"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18D0CD37"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The school will make</w:t>
      </w:r>
      <w:r>
        <w:rPr>
          <w:rFonts w:ascii="Tw Cen MT" w:hAnsi="Tw Cen MT" w:cs="Arial"/>
          <w:color w:val="000000"/>
          <w:sz w:val="24"/>
          <w:szCs w:val="24"/>
          <w:lang w:eastAsia="en-GB"/>
        </w:rPr>
        <w:t xml:space="preserve"> a suitable space </w:t>
      </w:r>
      <w:r w:rsidRPr="007B2DD7">
        <w:rPr>
          <w:rFonts w:ascii="Tw Cen MT" w:hAnsi="Tw Cen MT" w:cs="Arial"/>
          <w:color w:val="000000"/>
          <w:sz w:val="24"/>
          <w:szCs w:val="24"/>
          <w:lang w:eastAsia="en-GB"/>
        </w:rPr>
        <w:t xml:space="preserve">available for discussions between the provider and students, as appropriate to the activity. The school will also make available </w:t>
      </w:r>
      <w:r>
        <w:rPr>
          <w:rFonts w:ascii="Tw Cen MT" w:hAnsi="Tw Cen MT" w:cs="Arial"/>
          <w:color w:val="000000"/>
          <w:sz w:val="24"/>
          <w:szCs w:val="24"/>
          <w:lang w:eastAsia="en-GB"/>
        </w:rPr>
        <w:t xml:space="preserve">ICT </w:t>
      </w:r>
      <w:r w:rsidRPr="007B2DD7">
        <w:rPr>
          <w:rFonts w:ascii="Tw Cen MT" w:hAnsi="Tw Cen MT" w:cs="Arial"/>
          <w:color w:val="000000"/>
          <w:sz w:val="24"/>
          <w:szCs w:val="24"/>
          <w:lang w:eastAsia="en-GB"/>
        </w:rPr>
        <w:t xml:space="preserve">and other specialist equipment to support provider presentations. This will all be discussed and agreed in advance of the visit with the Careers </w:t>
      </w:r>
      <w:r>
        <w:rPr>
          <w:rFonts w:ascii="Tw Cen MT" w:hAnsi="Tw Cen MT" w:cs="Arial"/>
          <w:color w:val="000000"/>
          <w:sz w:val="24"/>
          <w:szCs w:val="24"/>
          <w:lang w:eastAsia="en-GB"/>
        </w:rPr>
        <w:t>Advisor</w:t>
      </w:r>
      <w:r w:rsidRPr="007B2DD7">
        <w:rPr>
          <w:rFonts w:ascii="Tw Cen MT" w:hAnsi="Tw Cen MT" w:cs="Arial"/>
          <w:color w:val="000000"/>
          <w:sz w:val="24"/>
          <w:szCs w:val="24"/>
          <w:lang w:eastAsia="en-GB"/>
        </w:rPr>
        <w:t xml:space="preserve"> or a member of their team. </w:t>
      </w:r>
    </w:p>
    <w:p w14:paraId="1D5D6D02"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48809D62" w14:textId="6A90695B" w:rsidR="00EE73AD" w:rsidRDefault="00FC2CA6" w:rsidP="00F25AC5">
      <w:pPr>
        <w:autoSpaceDE w:val="0"/>
        <w:autoSpaceDN w:val="0"/>
        <w:adjustRightInd w:val="0"/>
        <w:spacing w:after="0" w:line="240" w:lineRule="auto"/>
      </w:pPr>
      <w:r w:rsidRPr="007B2DD7">
        <w:rPr>
          <w:rFonts w:ascii="Tw Cen MT" w:hAnsi="Tw Cen MT" w:cs="Arial"/>
          <w:color w:val="000000"/>
          <w:sz w:val="24"/>
          <w:szCs w:val="24"/>
          <w:lang w:eastAsia="en-GB"/>
        </w:rPr>
        <w:t xml:space="preserve">Providers are welcome to leave a copy of their prospectus or other relevant course literature </w:t>
      </w:r>
      <w:r>
        <w:rPr>
          <w:rFonts w:ascii="Tw Cen MT" w:hAnsi="Tw Cen MT" w:cs="Arial"/>
          <w:color w:val="000000"/>
          <w:sz w:val="24"/>
          <w:szCs w:val="24"/>
          <w:lang w:eastAsia="en-GB"/>
        </w:rPr>
        <w:t xml:space="preserve">with the Careers </w:t>
      </w:r>
      <w:r w:rsidR="00F25AC5">
        <w:rPr>
          <w:rFonts w:ascii="Tw Cen MT" w:hAnsi="Tw Cen MT" w:cs="Arial"/>
          <w:color w:val="000000"/>
          <w:sz w:val="24"/>
          <w:szCs w:val="24"/>
          <w:lang w:eastAsia="en-GB"/>
        </w:rPr>
        <w:t>Lead</w:t>
      </w:r>
      <w:r>
        <w:rPr>
          <w:rFonts w:ascii="Tw Cen MT" w:hAnsi="Tw Cen MT" w:cs="Arial"/>
          <w:color w:val="000000"/>
          <w:sz w:val="24"/>
          <w:szCs w:val="24"/>
          <w:lang w:eastAsia="en-GB"/>
        </w:rPr>
        <w:t xml:space="preserve"> so that they can be displayed in the school</w:t>
      </w:r>
      <w:r w:rsidR="00F25AC5">
        <w:rPr>
          <w:rFonts w:ascii="Tw Cen MT" w:hAnsi="Tw Cen MT" w:cs="Arial"/>
          <w:color w:val="000000"/>
          <w:sz w:val="24"/>
          <w:szCs w:val="24"/>
          <w:lang w:eastAsia="en-GB"/>
        </w:rPr>
        <w:t>.</w:t>
      </w:r>
    </w:p>
    <w:sectPr w:rsidR="00EE73AD" w:rsidSect="00292986">
      <w:pgSz w:w="11906" w:h="16838"/>
      <w:pgMar w:top="720" w:right="720" w:bottom="720" w:left="720"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A6"/>
    <w:rsid w:val="005B73BF"/>
    <w:rsid w:val="00CB7E4B"/>
    <w:rsid w:val="00EE73AD"/>
    <w:rsid w:val="00F25AC5"/>
    <w:rsid w:val="00FC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CDD4"/>
  <w15:chartTrackingRefBased/>
  <w15:docId w15:val="{FAAB3300-2918-4209-9FE7-7ED0D351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CA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73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bennet@qe2cp.westminster.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Gray</dc:creator>
  <cp:keywords/>
  <dc:description/>
  <cp:lastModifiedBy>Pamela Williams</cp:lastModifiedBy>
  <cp:revision>2</cp:revision>
  <dcterms:created xsi:type="dcterms:W3CDTF">2021-10-03T12:56:00Z</dcterms:created>
  <dcterms:modified xsi:type="dcterms:W3CDTF">2021-10-03T12:56:00Z</dcterms:modified>
</cp:coreProperties>
</file>